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9156" w14:textId="77777777" w:rsidR="00F45AFA" w:rsidRDefault="00F45AFA" w:rsidP="00594D9D">
      <w:pPr>
        <w:jc w:val="right"/>
        <w:rPr>
          <w:rFonts w:ascii="Arial" w:hAnsi="Arial" w:cs="Arial"/>
          <w:b/>
          <w:bCs/>
        </w:rPr>
      </w:pPr>
    </w:p>
    <w:p w14:paraId="650043B5" w14:textId="77777777" w:rsidR="00F45AFA" w:rsidRDefault="00F45AFA" w:rsidP="00594D9D">
      <w:pPr>
        <w:jc w:val="right"/>
        <w:rPr>
          <w:rFonts w:ascii="Arial" w:hAnsi="Arial" w:cs="Arial"/>
          <w:b/>
          <w:bCs/>
        </w:rPr>
      </w:pPr>
    </w:p>
    <w:p w14:paraId="6B85BA39" w14:textId="1B4C9BC3" w:rsidR="00FF5C85" w:rsidRPr="00DE34B5" w:rsidRDefault="00594D9D" w:rsidP="00594D9D">
      <w:pPr>
        <w:jc w:val="right"/>
        <w:rPr>
          <w:rFonts w:ascii="Arial" w:hAnsi="Arial" w:cs="Arial"/>
          <w:b/>
          <w:bCs/>
        </w:rPr>
      </w:pPr>
      <w:r w:rsidRPr="00DE34B5">
        <w:rPr>
          <w:rFonts w:ascii="Arial" w:hAnsi="Arial" w:cs="Arial"/>
          <w:b/>
          <w:bCs/>
        </w:rPr>
        <w:t xml:space="preserve">Press Release </w:t>
      </w:r>
    </w:p>
    <w:p w14:paraId="5859E4A1" w14:textId="38B85EED" w:rsidR="00594D9D" w:rsidRPr="00DE34B5" w:rsidRDefault="008D3623" w:rsidP="00594D9D">
      <w:pPr>
        <w:jc w:val="right"/>
        <w:rPr>
          <w:rFonts w:ascii="Arial" w:hAnsi="Arial" w:cs="Arial"/>
          <w:b/>
          <w:bCs/>
        </w:rPr>
      </w:pPr>
      <w:r>
        <w:rPr>
          <w:rFonts w:ascii="Arial" w:hAnsi="Arial" w:cs="Arial"/>
          <w:b/>
          <w:bCs/>
        </w:rPr>
        <w:t>20</w:t>
      </w:r>
      <w:r w:rsidRPr="008D3623">
        <w:rPr>
          <w:rFonts w:ascii="Arial" w:hAnsi="Arial" w:cs="Arial"/>
          <w:b/>
          <w:bCs/>
          <w:vertAlign w:val="superscript"/>
        </w:rPr>
        <w:t>th</w:t>
      </w:r>
      <w:r>
        <w:rPr>
          <w:rFonts w:ascii="Arial" w:hAnsi="Arial" w:cs="Arial"/>
          <w:b/>
          <w:bCs/>
        </w:rPr>
        <w:t xml:space="preserve"> March 2024</w:t>
      </w:r>
    </w:p>
    <w:p w14:paraId="6CA05F46" w14:textId="43D4F812" w:rsidR="00594D9D" w:rsidRPr="00DE34B5" w:rsidRDefault="00594D9D" w:rsidP="00F45AFA">
      <w:pPr>
        <w:jc w:val="both"/>
        <w:rPr>
          <w:rFonts w:ascii="Arial" w:hAnsi="Arial" w:cs="Arial"/>
          <w:b/>
          <w:bCs/>
        </w:rPr>
      </w:pPr>
      <w:r w:rsidRPr="00DE34B5">
        <w:rPr>
          <w:rFonts w:ascii="Arial" w:hAnsi="Arial" w:cs="Arial"/>
          <w:b/>
          <w:bCs/>
        </w:rPr>
        <w:t xml:space="preserve">A School Nurse in Every School: Sector Leaders call for </w:t>
      </w:r>
      <w:proofErr w:type="gramStart"/>
      <w:r w:rsidRPr="00DE34B5">
        <w:rPr>
          <w:rFonts w:ascii="Arial" w:hAnsi="Arial" w:cs="Arial"/>
          <w:b/>
          <w:bCs/>
        </w:rPr>
        <w:t>Action</w:t>
      </w:r>
      <w:proofErr w:type="gramEnd"/>
      <w:r w:rsidRPr="00DE34B5">
        <w:rPr>
          <w:rFonts w:ascii="Arial" w:hAnsi="Arial" w:cs="Arial"/>
          <w:b/>
          <w:bCs/>
        </w:rPr>
        <w:t xml:space="preserve"> </w:t>
      </w:r>
    </w:p>
    <w:p w14:paraId="6C2146E4" w14:textId="063907C9" w:rsidR="00594D9D" w:rsidRPr="00DE34B5" w:rsidRDefault="00594D9D" w:rsidP="00F45AFA">
      <w:pPr>
        <w:jc w:val="both"/>
        <w:rPr>
          <w:rFonts w:ascii="Arial" w:hAnsi="Arial" w:cs="Arial"/>
        </w:rPr>
      </w:pPr>
      <w:r w:rsidRPr="00DE34B5">
        <w:rPr>
          <w:rFonts w:ascii="Arial" w:hAnsi="Arial" w:cs="Arial"/>
        </w:rPr>
        <w:t xml:space="preserve">A new report published today calls for action to address the steep decline in the number of school nurses in England.  </w:t>
      </w:r>
    </w:p>
    <w:p w14:paraId="5D18CB5A" w14:textId="15A582E2" w:rsidR="00594D9D" w:rsidRPr="00DE34B5" w:rsidRDefault="00594D9D" w:rsidP="00F45AFA">
      <w:pPr>
        <w:jc w:val="both"/>
        <w:rPr>
          <w:rFonts w:ascii="Arial" w:hAnsi="Arial" w:cs="Arial"/>
        </w:rPr>
      </w:pPr>
      <w:r w:rsidRPr="00DE34B5">
        <w:rPr>
          <w:rFonts w:ascii="Arial" w:hAnsi="Arial" w:cs="Arial"/>
        </w:rPr>
        <w:t xml:space="preserve">The report is based on a round table meeting of nursing leaders, </w:t>
      </w:r>
      <w:proofErr w:type="gramStart"/>
      <w:r w:rsidRPr="00DE34B5">
        <w:rPr>
          <w:rFonts w:ascii="Arial" w:hAnsi="Arial" w:cs="Arial"/>
        </w:rPr>
        <w:t>charities</w:t>
      </w:r>
      <w:proofErr w:type="gramEnd"/>
      <w:r w:rsidRPr="00DE34B5">
        <w:rPr>
          <w:rFonts w:ascii="Arial" w:hAnsi="Arial" w:cs="Arial"/>
        </w:rPr>
        <w:t xml:space="preserve"> and government on 15</w:t>
      </w:r>
      <w:r w:rsidRPr="00DE34B5">
        <w:rPr>
          <w:rFonts w:ascii="Arial" w:hAnsi="Arial" w:cs="Arial"/>
          <w:vertAlign w:val="superscript"/>
        </w:rPr>
        <w:t>th</w:t>
      </w:r>
      <w:r w:rsidRPr="00DE34B5">
        <w:rPr>
          <w:rFonts w:ascii="Arial" w:hAnsi="Arial" w:cs="Arial"/>
        </w:rPr>
        <w:t xml:space="preserve"> December 2023. The round table was a joint initiative by The Queen’s Nursing Institute</w:t>
      </w:r>
      <w:r w:rsidR="00430045" w:rsidRPr="00DE34B5">
        <w:rPr>
          <w:rFonts w:ascii="Arial" w:hAnsi="Arial" w:cs="Arial"/>
        </w:rPr>
        <w:t xml:space="preserve"> (QNI)</w:t>
      </w:r>
      <w:r w:rsidRPr="00DE34B5">
        <w:rPr>
          <w:rFonts w:ascii="Arial" w:hAnsi="Arial" w:cs="Arial"/>
        </w:rPr>
        <w:t>, the College of Medicine, and the School and Public Health Nurses Association</w:t>
      </w:r>
      <w:r w:rsidR="00430045" w:rsidRPr="00DE34B5">
        <w:rPr>
          <w:rFonts w:ascii="Arial" w:hAnsi="Arial" w:cs="Arial"/>
        </w:rPr>
        <w:t xml:space="preserve"> (SAPHNA)</w:t>
      </w:r>
      <w:r w:rsidR="008D3623">
        <w:rPr>
          <w:rFonts w:ascii="Arial" w:hAnsi="Arial" w:cs="Arial"/>
        </w:rPr>
        <w:t xml:space="preserve"> </w:t>
      </w:r>
      <w:r w:rsidR="008D3623" w:rsidRPr="008D3623">
        <w:rPr>
          <w:rFonts w:ascii="Arial" w:hAnsi="Arial" w:cs="Arial"/>
        </w:rPr>
        <w:t>funding was provided by Sanofi</w:t>
      </w:r>
      <w:r w:rsidR="008D3623">
        <w:rPr>
          <w:rFonts w:ascii="Arial" w:hAnsi="Arial" w:cs="Arial"/>
        </w:rPr>
        <w:t>.</w:t>
      </w:r>
      <w:r w:rsidRPr="00DE34B5">
        <w:rPr>
          <w:rFonts w:ascii="Arial" w:hAnsi="Arial" w:cs="Arial"/>
        </w:rPr>
        <w:t xml:space="preserve"> The report </w:t>
      </w:r>
      <w:r w:rsidR="00652893" w:rsidRPr="00DE34B5">
        <w:rPr>
          <w:rFonts w:ascii="Arial" w:hAnsi="Arial" w:cs="Arial"/>
        </w:rPr>
        <w:t>brings together</w:t>
      </w:r>
      <w:r w:rsidRPr="00DE34B5">
        <w:rPr>
          <w:rFonts w:ascii="Arial" w:hAnsi="Arial" w:cs="Arial"/>
        </w:rPr>
        <w:t xml:space="preserve"> evidence and insight</w:t>
      </w:r>
      <w:r w:rsidR="00752453" w:rsidRPr="00DE34B5">
        <w:rPr>
          <w:rFonts w:ascii="Arial" w:hAnsi="Arial" w:cs="Arial"/>
        </w:rPr>
        <w:t>s</w:t>
      </w:r>
      <w:r w:rsidRPr="00DE34B5">
        <w:rPr>
          <w:rFonts w:ascii="Arial" w:hAnsi="Arial" w:cs="Arial"/>
        </w:rPr>
        <w:t xml:space="preserve"> about the decline in school nurse numbers since 2009</w:t>
      </w:r>
      <w:r w:rsidR="004472EC" w:rsidRPr="00DE34B5">
        <w:rPr>
          <w:rFonts w:ascii="Arial" w:hAnsi="Arial" w:cs="Arial"/>
        </w:rPr>
        <w:t xml:space="preserve">, </w:t>
      </w:r>
      <w:r w:rsidR="00C51F8B" w:rsidRPr="00DE34B5">
        <w:rPr>
          <w:rFonts w:ascii="Arial" w:hAnsi="Arial" w:cs="Arial"/>
        </w:rPr>
        <w:t xml:space="preserve">summarises </w:t>
      </w:r>
      <w:r w:rsidR="004472EC" w:rsidRPr="00DE34B5">
        <w:rPr>
          <w:rFonts w:ascii="Arial" w:hAnsi="Arial" w:cs="Arial"/>
        </w:rPr>
        <w:t>the impact on the health and wellbeing of children and young people</w:t>
      </w:r>
      <w:r w:rsidR="00377487" w:rsidRPr="00DE34B5">
        <w:rPr>
          <w:rFonts w:ascii="Arial" w:hAnsi="Arial" w:cs="Arial"/>
        </w:rPr>
        <w:t>,</w:t>
      </w:r>
      <w:r w:rsidRPr="00DE34B5">
        <w:rPr>
          <w:rFonts w:ascii="Arial" w:hAnsi="Arial" w:cs="Arial"/>
        </w:rPr>
        <w:t xml:space="preserve"> and</w:t>
      </w:r>
      <w:r w:rsidR="004472EC" w:rsidRPr="00DE34B5">
        <w:rPr>
          <w:rFonts w:ascii="Arial" w:hAnsi="Arial" w:cs="Arial"/>
        </w:rPr>
        <w:t xml:space="preserve"> </w:t>
      </w:r>
      <w:r w:rsidRPr="00DE34B5">
        <w:rPr>
          <w:rFonts w:ascii="Arial" w:hAnsi="Arial" w:cs="Arial"/>
        </w:rPr>
        <w:t>offers a range of solutions</w:t>
      </w:r>
      <w:r w:rsidR="00CD2E53" w:rsidRPr="00DE34B5">
        <w:rPr>
          <w:rFonts w:ascii="Arial" w:hAnsi="Arial" w:cs="Arial"/>
        </w:rPr>
        <w:t>.</w:t>
      </w:r>
      <w:r w:rsidR="00053432">
        <w:rPr>
          <w:rFonts w:ascii="Arial" w:hAnsi="Arial" w:cs="Arial"/>
        </w:rPr>
        <w:t xml:space="preserve"> </w:t>
      </w:r>
      <w:r w:rsidR="00053432" w:rsidRPr="00053432">
        <w:rPr>
          <w:rFonts w:ascii="Arial" w:hAnsi="Arial" w:cs="Arial"/>
        </w:rPr>
        <w:t>The round table meeting and the report were funded by Sanofi. Sanofi had no input into the subjects that were discussed. </w:t>
      </w:r>
      <w:hyperlink r:id="rId6" w:history="1">
        <w:r w:rsidR="00053432" w:rsidRPr="00053432">
          <w:rPr>
            <w:rStyle w:val="Hyperlink"/>
            <w:rFonts w:ascii="Arial" w:hAnsi="Arial" w:cs="Arial"/>
          </w:rPr>
          <w:t>https://www.sanofi.com/en/our-company/social-impact</w:t>
        </w:r>
      </w:hyperlink>
    </w:p>
    <w:p w14:paraId="1A31BB41" w14:textId="06862DEB" w:rsidR="00594D9D" w:rsidRPr="00DE34B5" w:rsidRDefault="00594D9D" w:rsidP="00F45AFA">
      <w:pPr>
        <w:jc w:val="both"/>
        <w:rPr>
          <w:rFonts w:ascii="Arial" w:hAnsi="Arial" w:cs="Arial"/>
        </w:rPr>
      </w:pPr>
      <w:r w:rsidRPr="00DE34B5">
        <w:rPr>
          <w:rFonts w:ascii="Arial" w:hAnsi="Arial" w:cs="Arial"/>
        </w:rPr>
        <w:t xml:space="preserve">There has been a 33% fall in the number of school nurses since 2009 across England, though this headline figure hides great variation: in some local authority areas school nursing is no longer commissioned at all. This is a clear instance of a postcode lottery with </w:t>
      </w:r>
      <w:r w:rsidR="00CD2E53" w:rsidRPr="00DE34B5">
        <w:rPr>
          <w:rFonts w:ascii="Arial" w:hAnsi="Arial" w:cs="Arial"/>
        </w:rPr>
        <w:t xml:space="preserve">very </w:t>
      </w:r>
      <w:r w:rsidRPr="00DE34B5">
        <w:rPr>
          <w:rFonts w:ascii="Arial" w:hAnsi="Arial" w:cs="Arial"/>
        </w:rPr>
        <w:t xml:space="preserve">serious consequences for families and for child health. </w:t>
      </w:r>
    </w:p>
    <w:p w14:paraId="35EC8019" w14:textId="0142F00F" w:rsidR="00594D9D" w:rsidRPr="00DE34B5" w:rsidRDefault="00594D9D" w:rsidP="00F45AFA">
      <w:pPr>
        <w:jc w:val="both"/>
        <w:rPr>
          <w:rFonts w:ascii="Arial" w:hAnsi="Arial" w:cs="Arial"/>
        </w:rPr>
      </w:pPr>
      <w:r w:rsidRPr="00DE34B5">
        <w:rPr>
          <w:rFonts w:ascii="Arial" w:hAnsi="Arial" w:cs="Arial"/>
        </w:rPr>
        <w:t>While the Healthy Child Programme 5-19 offers a plan for good child healt</w:t>
      </w:r>
      <w:r w:rsidR="00CD2E53" w:rsidRPr="00DE34B5">
        <w:rPr>
          <w:rFonts w:ascii="Arial" w:hAnsi="Arial" w:cs="Arial"/>
        </w:rPr>
        <w:t xml:space="preserve">h, </w:t>
      </w:r>
      <w:r w:rsidRPr="00DE34B5">
        <w:rPr>
          <w:rFonts w:ascii="Arial" w:hAnsi="Arial" w:cs="Arial"/>
        </w:rPr>
        <w:t xml:space="preserve">local authorities, which have commissioned school nursing since 2012 do not have the resources to deliver on the plan. School nurses </w:t>
      </w:r>
      <w:r w:rsidR="00CD2E53" w:rsidRPr="00DE34B5">
        <w:rPr>
          <w:rFonts w:ascii="Arial" w:hAnsi="Arial" w:cs="Arial"/>
        </w:rPr>
        <w:t xml:space="preserve">are unable to work as true public health professionals, instead being </w:t>
      </w:r>
      <w:r w:rsidR="004472EC" w:rsidRPr="00DE34B5">
        <w:rPr>
          <w:rFonts w:ascii="Arial" w:hAnsi="Arial" w:cs="Arial"/>
        </w:rPr>
        <w:t xml:space="preserve">limited </w:t>
      </w:r>
      <w:r w:rsidR="00CD2E53" w:rsidRPr="00DE34B5">
        <w:rPr>
          <w:rFonts w:ascii="Arial" w:hAnsi="Arial" w:cs="Arial"/>
        </w:rPr>
        <w:t xml:space="preserve">to </w:t>
      </w:r>
      <w:r w:rsidR="008D7883" w:rsidRPr="00DE34B5">
        <w:rPr>
          <w:rFonts w:ascii="Arial" w:hAnsi="Arial" w:cs="Arial"/>
        </w:rPr>
        <w:t xml:space="preserve">predominantly </w:t>
      </w:r>
      <w:r w:rsidR="00CD2E53" w:rsidRPr="00DE34B5">
        <w:rPr>
          <w:rFonts w:ascii="Arial" w:hAnsi="Arial" w:cs="Arial"/>
        </w:rPr>
        <w:t xml:space="preserve">concentrate </w:t>
      </w:r>
      <w:r w:rsidR="004472EC" w:rsidRPr="00DE34B5">
        <w:rPr>
          <w:rFonts w:ascii="Arial" w:hAnsi="Arial" w:cs="Arial"/>
        </w:rPr>
        <w:t xml:space="preserve">all nursing work </w:t>
      </w:r>
      <w:r w:rsidR="00CD2E53" w:rsidRPr="00DE34B5">
        <w:rPr>
          <w:rFonts w:ascii="Arial" w:hAnsi="Arial" w:cs="Arial"/>
        </w:rPr>
        <w:t xml:space="preserve">on safeguarding for the most vulnerable. </w:t>
      </w:r>
    </w:p>
    <w:p w14:paraId="1B92AB69" w14:textId="09A4798E" w:rsidR="00CD2E53" w:rsidRPr="00DE34B5" w:rsidRDefault="00CD2E53" w:rsidP="00F45AFA">
      <w:pPr>
        <w:jc w:val="both"/>
        <w:rPr>
          <w:rFonts w:ascii="Arial" w:hAnsi="Arial" w:cs="Arial"/>
        </w:rPr>
      </w:pPr>
      <w:r w:rsidRPr="00DE34B5">
        <w:rPr>
          <w:rFonts w:ascii="Arial" w:hAnsi="Arial" w:cs="Arial"/>
        </w:rPr>
        <w:t xml:space="preserve">The round table called for a range of actions to </w:t>
      </w:r>
      <w:r w:rsidR="004472EC" w:rsidRPr="00DE34B5">
        <w:rPr>
          <w:rFonts w:ascii="Arial" w:hAnsi="Arial" w:cs="Arial"/>
        </w:rPr>
        <w:t xml:space="preserve">address </w:t>
      </w:r>
      <w:r w:rsidRPr="00DE34B5">
        <w:rPr>
          <w:rFonts w:ascii="Arial" w:hAnsi="Arial" w:cs="Arial"/>
        </w:rPr>
        <w:t>the issues</w:t>
      </w:r>
      <w:r w:rsidR="004472EC" w:rsidRPr="00DE34B5">
        <w:rPr>
          <w:rFonts w:ascii="Arial" w:hAnsi="Arial" w:cs="Arial"/>
        </w:rPr>
        <w:t>,</w:t>
      </w:r>
      <w:r w:rsidRPr="00DE34B5">
        <w:rPr>
          <w:rFonts w:ascii="Arial" w:hAnsi="Arial" w:cs="Arial"/>
        </w:rPr>
        <w:t xml:space="preserve"> including building </w:t>
      </w:r>
      <w:r w:rsidR="00131273" w:rsidRPr="00DE34B5">
        <w:rPr>
          <w:rFonts w:ascii="Arial" w:hAnsi="Arial" w:cs="Arial"/>
        </w:rPr>
        <w:t xml:space="preserve">national </w:t>
      </w:r>
      <w:r w:rsidRPr="00DE34B5">
        <w:rPr>
          <w:rFonts w:ascii="Arial" w:hAnsi="Arial" w:cs="Arial"/>
        </w:rPr>
        <w:t xml:space="preserve">political </w:t>
      </w:r>
      <w:proofErr w:type="gramStart"/>
      <w:r w:rsidRPr="00DE34B5">
        <w:rPr>
          <w:rFonts w:ascii="Arial" w:hAnsi="Arial" w:cs="Arial"/>
        </w:rPr>
        <w:t>will</w:t>
      </w:r>
      <w:proofErr w:type="gramEnd"/>
      <w:r w:rsidRPr="00DE34B5">
        <w:rPr>
          <w:rFonts w:ascii="Arial" w:hAnsi="Arial" w:cs="Arial"/>
        </w:rPr>
        <w:t xml:space="preserve"> and encouraging Integrated Care Boards to prioritise school nursing within healthcare</w:t>
      </w:r>
      <w:r w:rsidR="00131273" w:rsidRPr="00DE34B5">
        <w:rPr>
          <w:rFonts w:ascii="Arial" w:hAnsi="Arial" w:cs="Arial"/>
        </w:rPr>
        <w:t xml:space="preserve"> strategies</w:t>
      </w:r>
      <w:r w:rsidRPr="00DE34B5">
        <w:rPr>
          <w:rFonts w:ascii="Arial" w:hAnsi="Arial" w:cs="Arial"/>
        </w:rPr>
        <w:t xml:space="preserve"> for children and young people. Organisations such as SAPHNA and the QNI must also </w:t>
      </w:r>
      <w:r w:rsidR="008D7883" w:rsidRPr="00DE34B5">
        <w:rPr>
          <w:rFonts w:ascii="Arial" w:hAnsi="Arial" w:cs="Arial"/>
        </w:rPr>
        <w:t xml:space="preserve">continue to </w:t>
      </w:r>
      <w:r w:rsidRPr="00DE34B5">
        <w:rPr>
          <w:rFonts w:ascii="Arial" w:hAnsi="Arial" w:cs="Arial"/>
        </w:rPr>
        <w:t>support school nurses to raise their voice and demonstrate their value</w:t>
      </w:r>
      <w:r w:rsidR="004472EC" w:rsidRPr="00DE34B5">
        <w:rPr>
          <w:rFonts w:ascii="Arial" w:hAnsi="Arial" w:cs="Arial"/>
        </w:rPr>
        <w:t xml:space="preserve"> and impact on the health and wellbeing of children and young people</w:t>
      </w:r>
      <w:r w:rsidRPr="00DE34B5">
        <w:rPr>
          <w:rFonts w:ascii="Arial" w:hAnsi="Arial" w:cs="Arial"/>
        </w:rPr>
        <w:t xml:space="preserve"> within the system. </w:t>
      </w:r>
    </w:p>
    <w:p w14:paraId="320763DD" w14:textId="11709C72" w:rsidR="00CD2E53" w:rsidRPr="00DE34B5" w:rsidRDefault="00CD2E53" w:rsidP="00F45AFA">
      <w:pPr>
        <w:jc w:val="both"/>
        <w:rPr>
          <w:rFonts w:ascii="Arial" w:hAnsi="Arial" w:cs="Arial"/>
        </w:rPr>
      </w:pPr>
      <w:r w:rsidRPr="00DE34B5">
        <w:rPr>
          <w:rFonts w:ascii="Arial" w:hAnsi="Arial" w:cs="Arial"/>
        </w:rPr>
        <w:t>Dr Crystal Oldman CBE, the QNI’s chief executive commented, “It is remarkable that we are talking about building political will to improve the health of children in this country. School nursing services have been allowed to atrophy since they were transferred to cash-starved local authorities</w:t>
      </w:r>
      <w:r w:rsidR="004472EC" w:rsidRPr="00DE34B5">
        <w:rPr>
          <w:rFonts w:ascii="Arial" w:hAnsi="Arial" w:cs="Arial"/>
        </w:rPr>
        <w:t>.</w:t>
      </w:r>
      <w:r w:rsidRPr="00DE34B5">
        <w:rPr>
          <w:rFonts w:ascii="Arial" w:hAnsi="Arial" w:cs="Arial"/>
        </w:rPr>
        <w:t xml:space="preserve"> We </w:t>
      </w:r>
      <w:r w:rsidR="004472EC" w:rsidRPr="00DE34B5">
        <w:rPr>
          <w:rFonts w:ascii="Arial" w:hAnsi="Arial" w:cs="Arial"/>
        </w:rPr>
        <w:t xml:space="preserve">urgently need to </w:t>
      </w:r>
      <w:r w:rsidRPr="00DE34B5">
        <w:rPr>
          <w:rFonts w:ascii="Arial" w:hAnsi="Arial" w:cs="Arial"/>
        </w:rPr>
        <w:t>invest in school nursing</w:t>
      </w:r>
      <w:r w:rsidR="004472EC" w:rsidRPr="00DE34B5">
        <w:rPr>
          <w:rFonts w:ascii="Arial" w:hAnsi="Arial" w:cs="Arial"/>
        </w:rPr>
        <w:t xml:space="preserve"> </w:t>
      </w:r>
      <w:r w:rsidR="00131273" w:rsidRPr="00DE34B5">
        <w:rPr>
          <w:rFonts w:ascii="Arial" w:hAnsi="Arial" w:cs="Arial"/>
        </w:rPr>
        <w:t>service</w:t>
      </w:r>
      <w:r w:rsidR="004472EC" w:rsidRPr="00DE34B5">
        <w:rPr>
          <w:rFonts w:ascii="Arial" w:hAnsi="Arial" w:cs="Arial"/>
        </w:rPr>
        <w:t>s</w:t>
      </w:r>
      <w:r w:rsidR="00131273" w:rsidRPr="00DE34B5">
        <w:rPr>
          <w:rFonts w:ascii="Arial" w:hAnsi="Arial" w:cs="Arial"/>
        </w:rPr>
        <w:t xml:space="preserve"> that </w:t>
      </w:r>
      <w:r w:rsidR="004472EC" w:rsidRPr="00DE34B5">
        <w:rPr>
          <w:rFonts w:ascii="Arial" w:hAnsi="Arial" w:cs="Arial"/>
        </w:rPr>
        <w:t>have a proven positive impact on the</w:t>
      </w:r>
      <w:r w:rsidR="00131273" w:rsidRPr="00DE34B5">
        <w:rPr>
          <w:rFonts w:ascii="Arial" w:hAnsi="Arial" w:cs="Arial"/>
        </w:rPr>
        <w:t xml:space="preserve"> physical, </w:t>
      </w:r>
      <w:proofErr w:type="gramStart"/>
      <w:r w:rsidR="00131273" w:rsidRPr="00DE34B5">
        <w:rPr>
          <w:rFonts w:ascii="Arial" w:hAnsi="Arial" w:cs="Arial"/>
        </w:rPr>
        <w:t>mental</w:t>
      </w:r>
      <w:proofErr w:type="gramEnd"/>
      <w:r w:rsidR="00131273" w:rsidRPr="00DE34B5">
        <w:rPr>
          <w:rFonts w:ascii="Arial" w:hAnsi="Arial" w:cs="Arial"/>
        </w:rPr>
        <w:t xml:space="preserve"> and emotional health </w:t>
      </w:r>
      <w:r w:rsidR="004472EC" w:rsidRPr="00DE34B5">
        <w:rPr>
          <w:rFonts w:ascii="Arial" w:hAnsi="Arial" w:cs="Arial"/>
        </w:rPr>
        <w:t xml:space="preserve">of children and young people </w:t>
      </w:r>
      <w:r w:rsidR="00131273" w:rsidRPr="00DE34B5">
        <w:rPr>
          <w:rFonts w:ascii="Arial" w:hAnsi="Arial" w:cs="Arial"/>
        </w:rPr>
        <w:t>at a crucial time in their lives.</w:t>
      </w:r>
      <w:r w:rsidR="004472EC" w:rsidRPr="00DE34B5">
        <w:rPr>
          <w:rFonts w:ascii="Arial" w:hAnsi="Arial" w:cs="Arial"/>
        </w:rPr>
        <w:t xml:space="preserve"> We have a duty of care that must be enacted today.</w:t>
      </w:r>
      <w:r w:rsidR="00752453" w:rsidRPr="00DE34B5">
        <w:rPr>
          <w:rFonts w:ascii="Arial" w:hAnsi="Arial" w:cs="Arial"/>
        </w:rPr>
        <w:t>”</w:t>
      </w:r>
      <w:r w:rsidR="00131273" w:rsidRPr="00DE34B5">
        <w:rPr>
          <w:rFonts w:ascii="Arial" w:hAnsi="Arial" w:cs="Arial"/>
        </w:rPr>
        <w:t xml:space="preserve"> </w:t>
      </w:r>
    </w:p>
    <w:p w14:paraId="208A6BD8" w14:textId="39BCAB78" w:rsidR="008D7883" w:rsidRPr="00DE34B5" w:rsidRDefault="008D7883" w:rsidP="00F45AFA">
      <w:pPr>
        <w:jc w:val="both"/>
        <w:rPr>
          <w:rFonts w:ascii="Arial" w:hAnsi="Arial" w:cs="Arial"/>
        </w:rPr>
      </w:pPr>
      <w:r w:rsidRPr="00DE34B5">
        <w:rPr>
          <w:rFonts w:ascii="Arial" w:hAnsi="Arial" w:cs="Arial"/>
        </w:rPr>
        <w:t xml:space="preserve">Sharon White OBE, CEO at the School and Public Health Nurses Association added, </w:t>
      </w:r>
      <w:r w:rsidR="00B901A5" w:rsidRPr="00DE34B5">
        <w:rPr>
          <w:rFonts w:ascii="Arial" w:hAnsi="Arial" w:cs="Arial"/>
        </w:rPr>
        <w:t>“</w:t>
      </w:r>
      <w:r w:rsidRPr="00DE34B5">
        <w:rPr>
          <w:rFonts w:ascii="Arial" w:hAnsi="Arial" w:cs="Arial"/>
        </w:rPr>
        <w:t>The downward trajectory of our children’s health is nothing less than horrifying. Re-emergence of Dickensian diseases such as rickets, scurvy and malnutrition, hospital admissions for teeth extractions, rises in vaping, in sexually transmitted diseases, all of this and more can be positively impacted by urgently resourcing the school nursing workforce, who, trusted and respected by parents, children and schools alike and for relatively low investment, can change this picture and restore hope and respect for our children’s futures</w:t>
      </w:r>
      <w:r w:rsidR="00B901A5" w:rsidRPr="00DE34B5">
        <w:rPr>
          <w:rFonts w:ascii="Arial" w:hAnsi="Arial" w:cs="Arial"/>
        </w:rPr>
        <w:t>.”</w:t>
      </w:r>
    </w:p>
    <w:p w14:paraId="38839B70" w14:textId="3F12B61F" w:rsidR="00FD7003" w:rsidRPr="00DE34B5" w:rsidRDefault="00FD7003" w:rsidP="00F45AFA">
      <w:pPr>
        <w:jc w:val="both"/>
        <w:rPr>
          <w:rFonts w:ascii="Arial" w:hAnsi="Arial" w:cs="Arial"/>
        </w:rPr>
      </w:pPr>
      <w:r w:rsidRPr="00DE34B5">
        <w:rPr>
          <w:rFonts w:ascii="Arial" w:hAnsi="Arial" w:cs="Arial"/>
          <w:color w:val="242424"/>
          <w:shd w:val="clear" w:color="auto" w:fill="FFFFFF"/>
        </w:rPr>
        <w:t>Dr Michael Dixon</w:t>
      </w:r>
      <w:r w:rsidR="00B901A5" w:rsidRPr="00DE34B5">
        <w:rPr>
          <w:rFonts w:ascii="Arial" w:hAnsi="Arial" w:cs="Arial"/>
          <w:color w:val="242424"/>
          <w:shd w:val="clear" w:color="auto" w:fill="FFFFFF"/>
        </w:rPr>
        <w:t xml:space="preserve"> OBE</w:t>
      </w:r>
      <w:r w:rsidRPr="00DE34B5">
        <w:rPr>
          <w:rFonts w:ascii="Arial" w:hAnsi="Arial" w:cs="Arial"/>
          <w:color w:val="242424"/>
          <w:shd w:val="clear" w:color="auto" w:fill="FFFFFF"/>
        </w:rPr>
        <w:t xml:space="preserve">, </w:t>
      </w:r>
      <w:r w:rsidR="006F4FDB" w:rsidRPr="00DE34B5">
        <w:rPr>
          <w:rFonts w:ascii="Arial" w:hAnsi="Arial" w:cs="Arial"/>
          <w:color w:val="242424"/>
          <w:shd w:val="clear" w:color="auto" w:fill="FFFFFF"/>
        </w:rPr>
        <w:t xml:space="preserve">the </w:t>
      </w:r>
      <w:r w:rsidRPr="00DE34B5">
        <w:rPr>
          <w:rFonts w:ascii="Arial" w:hAnsi="Arial" w:cs="Arial"/>
          <w:color w:val="242424"/>
          <w:shd w:val="clear" w:color="auto" w:fill="FFFFFF"/>
        </w:rPr>
        <w:t xml:space="preserve">College of Medicine, who chaired the round table, welcomed the report saying: </w:t>
      </w:r>
      <w:r w:rsidR="00B901A5" w:rsidRPr="00DE34B5">
        <w:rPr>
          <w:rFonts w:ascii="Arial" w:hAnsi="Arial" w:cs="Arial"/>
          <w:color w:val="242424"/>
          <w:shd w:val="clear" w:color="auto" w:fill="FFFFFF"/>
        </w:rPr>
        <w:t>“</w:t>
      </w:r>
      <w:r w:rsidRPr="00DE34B5">
        <w:rPr>
          <w:rFonts w:ascii="Arial" w:hAnsi="Arial" w:cs="Arial"/>
          <w:color w:val="242424"/>
          <w:shd w:val="clear" w:color="auto" w:fill="FFFFFF"/>
        </w:rPr>
        <w:t xml:space="preserve">A school nurse for every school is an ambition in the College’s Hope for the Future manifesto (2021) and this is an important step in making it happen. Participants </w:t>
      </w:r>
      <w:r w:rsidRPr="00DE34B5">
        <w:rPr>
          <w:rFonts w:ascii="Arial" w:hAnsi="Arial" w:cs="Arial"/>
          <w:color w:val="242424"/>
          <w:shd w:val="clear" w:color="auto" w:fill="FFFFFF"/>
        </w:rPr>
        <w:lastRenderedPageBreak/>
        <w:t>pledged to move into action to help ensure school nursing is prioritised with investment in this highly skilled workforce.</w:t>
      </w:r>
      <w:r w:rsidR="00B901A5" w:rsidRPr="00DE34B5">
        <w:rPr>
          <w:rFonts w:ascii="Arial" w:hAnsi="Arial" w:cs="Arial"/>
          <w:color w:val="242424"/>
          <w:shd w:val="clear" w:color="auto" w:fill="FFFFFF"/>
        </w:rPr>
        <w:t>”</w:t>
      </w:r>
    </w:p>
    <w:p w14:paraId="517069FF" w14:textId="635A693B" w:rsidR="00131273" w:rsidRPr="00DE34B5" w:rsidRDefault="00131273" w:rsidP="00F45AFA">
      <w:pPr>
        <w:jc w:val="both"/>
        <w:rPr>
          <w:rFonts w:ascii="Arial" w:hAnsi="Arial" w:cs="Arial"/>
          <w:b/>
          <w:bCs/>
        </w:rPr>
      </w:pPr>
      <w:r w:rsidRPr="00DE34B5">
        <w:rPr>
          <w:rFonts w:ascii="Arial" w:hAnsi="Arial" w:cs="Arial"/>
          <w:b/>
          <w:bCs/>
        </w:rPr>
        <w:t xml:space="preserve">ENDS </w:t>
      </w:r>
    </w:p>
    <w:p w14:paraId="42EB2B29" w14:textId="7DB768CB" w:rsidR="00131273" w:rsidRPr="00DE34B5" w:rsidRDefault="00430045" w:rsidP="00F45AFA">
      <w:pPr>
        <w:jc w:val="both"/>
        <w:rPr>
          <w:rFonts w:ascii="Arial" w:hAnsi="Arial" w:cs="Arial"/>
        </w:rPr>
      </w:pPr>
      <w:r w:rsidRPr="00DE34B5">
        <w:rPr>
          <w:rFonts w:ascii="Arial" w:hAnsi="Arial" w:cs="Arial"/>
        </w:rPr>
        <w:t xml:space="preserve">The Queen’s Nursing Institute </w:t>
      </w:r>
      <w:r w:rsidR="00804846" w:rsidRPr="00DE34B5">
        <w:rPr>
          <w:rFonts w:ascii="Arial" w:hAnsi="Arial" w:cs="Arial"/>
        </w:rPr>
        <w:t xml:space="preserve">is the oldest nursing charity in the world, founded in 1887 by William Rathbone and Florence Nightingale to organise the training </w:t>
      </w:r>
      <w:r w:rsidR="00F2265C">
        <w:rPr>
          <w:rFonts w:ascii="Arial" w:hAnsi="Arial" w:cs="Arial"/>
        </w:rPr>
        <w:t xml:space="preserve">and supply </w:t>
      </w:r>
      <w:r w:rsidR="00804846" w:rsidRPr="00DE34B5">
        <w:rPr>
          <w:rFonts w:ascii="Arial" w:hAnsi="Arial" w:cs="Arial"/>
        </w:rPr>
        <w:t xml:space="preserve">of </w:t>
      </w:r>
      <w:r w:rsidR="004132E3" w:rsidRPr="00DE34B5">
        <w:rPr>
          <w:rFonts w:ascii="Arial" w:hAnsi="Arial" w:cs="Arial"/>
        </w:rPr>
        <w:t xml:space="preserve">District Nurses. Today it provides a wide range of </w:t>
      </w:r>
      <w:r w:rsidR="000614DC">
        <w:rPr>
          <w:rFonts w:ascii="Arial" w:hAnsi="Arial" w:cs="Arial"/>
        </w:rPr>
        <w:t xml:space="preserve">professional and personal </w:t>
      </w:r>
      <w:r w:rsidR="004132E3" w:rsidRPr="00DE34B5">
        <w:rPr>
          <w:rFonts w:ascii="Arial" w:hAnsi="Arial" w:cs="Arial"/>
        </w:rPr>
        <w:t xml:space="preserve">support to all nurses working in the community. </w:t>
      </w:r>
      <w:r w:rsidR="006D65DB" w:rsidRPr="00DE34B5">
        <w:rPr>
          <w:rFonts w:ascii="Arial" w:hAnsi="Arial" w:cs="Arial"/>
        </w:rPr>
        <w:t>It awards the title of Queen’s Nurse and there are nearly 2500 Queen’s Nurses working in all community nursing specialisms</w:t>
      </w:r>
      <w:r w:rsidR="000614DC">
        <w:rPr>
          <w:rFonts w:ascii="Arial" w:hAnsi="Arial" w:cs="Arial"/>
        </w:rPr>
        <w:t xml:space="preserve"> in England, </w:t>
      </w:r>
      <w:proofErr w:type="gramStart"/>
      <w:r w:rsidR="000614DC">
        <w:rPr>
          <w:rFonts w:ascii="Arial" w:hAnsi="Arial" w:cs="Arial"/>
        </w:rPr>
        <w:t>Wales</w:t>
      </w:r>
      <w:proofErr w:type="gramEnd"/>
      <w:r w:rsidR="000614DC">
        <w:rPr>
          <w:rFonts w:ascii="Arial" w:hAnsi="Arial" w:cs="Arial"/>
        </w:rPr>
        <w:t xml:space="preserve"> and Northern Ireland</w:t>
      </w:r>
      <w:r w:rsidR="006D65DB" w:rsidRPr="00DE34B5">
        <w:rPr>
          <w:rFonts w:ascii="Arial" w:hAnsi="Arial" w:cs="Arial"/>
        </w:rPr>
        <w:t xml:space="preserve">. </w:t>
      </w:r>
      <w:hyperlink r:id="rId7" w:history="1">
        <w:r w:rsidR="000E19E4" w:rsidRPr="0001658A">
          <w:rPr>
            <w:rStyle w:val="Hyperlink"/>
            <w:rFonts w:ascii="Arial" w:hAnsi="Arial" w:cs="Arial"/>
          </w:rPr>
          <w:t>www.qni.org.uk</w:t>
        </w:r>
      </w:hyperlink>
      <w:r w:rsidR="000E19E4">
        <w:rPr>
          <w:rFonts w:ascii="Arial" w:hAnsi="Arial" w:cs="Arial"/>
        </w:rPr>
        <w:t xml:space="preserve"> </w:t>
      </w:r>
    </w:p>
    <w:p w14:paraId="616A204C" w14:textId="7386934A" w:rsidR="006D65DB" w:rsidRPr="00DE34B5" w:rsidRDefault="006D65DB" w:rsidP="00F45AFA">
      <w:pPr>
        <w:jc w:val="both"/>
        <w:rPr>
          <w:rFonts w:ascii="Arial" w:hAnsi="Arial" w:cs="Arial"/>
        </w:rPr>
      </w:pPr>
      <w:r w:rsidRPr="00DE34B5">
        <w:rPr>
          <w:rFonts w:ascii="Arial" w:hAnsi="Arial" w:cs="Arial"/>
        </w:rPr>
        <w:t xml:space="preserve">SAPHNA </w:t>
      </w:r>
      <w:r w:rsidR="007D45CD">
        <w:rPr>
          <w:rFonts w:ascii="Arial" w:hAnsi="Arial" w:cs="Arial"/>
        </w:rPr>
        <w:t xml:space="preserve">is a registered charity, a </w:t>
      </w:r>
      <w:r w:rsidR="007D45CD" w:rsidRPr="007D45CD">
        <w:rPr>
          <w:rFonts w:ascii="Arial" w:hAnsi="Arial" w:cs="Arial"/>
        </w:rPr>
        <w:t>professional organisation dedicated to the promotion of excellence in practice, taking forward the public health agenda by working in partnerships for the benefit of children and young people and the communities where they live and learn.</w:t>
      </w:r>
      <w:r w:rsidR="009179EE">
        <w:rPr>
          <w:rFonts w:ascii="Arial" w:hAnsi="Arial" w:cs="Arial"/>
        </w:rPr>
        <w:t xml:space="preserve"> </w:t>
      </w:r>
      <w:hyperlink r:id="rId8" w:history="1">
        <w:r w:rsidR="009179EE" w:rsidRPr="0001658A">
          <w:rPr>
            <w:rStyle w:val="Hyperlink"/>
            <w:rFonts w:ascii="Arial" w:hAnsi="Arial" w:cs="Arial"/>
          </w:rPr>
          <w:t>https://saphna.co/</w:t>
        </w:r>
      </w:hyperlink>
      <w:r w:rsidR="009179EE">
        <w:rPr>
          <w:rFonts w:ascii="Arial" w:hAnsi="Arial" w:cs="Arial"/>
        </w:rPr>
        <w:t xml:space="preserve"> </w:t>
      </w:r>
    </w:p>
    <w:p w14:paraId="5717ACE3" w14:textId="6777DD68" w:rsidR="006D65DB" w:rsidRDefault="006D65DB" w:rsidP="00F45AFA">
      <w:pPr>
        <w:jc w:val="both"/>
        <w:rPr>
          <w:rFonts w:ascii="Arial" w:hAnsi="Arial" w:cs="Arial"/>
        </w:rPr>
      </w:pPr>
      <w:r w:rsidRPr="00DE34B5">
        <w:rPr>
          <w:rFonts w:ascii="Arial" w:hAnsi="Arial" w:cs="Arial"/>
        </w:rPr>
        <w:t>The College of Medicine and Integrated Health</w:t>
      </w:r>
      <w:r w:rsidR="00012984" w:rsidRPr="00DE34B5">
        <w:rPr>
          <w:rFonts w:ascii="Arial" w:hAnsi="Arial" w:cs="Arial"/>
        </w:rPr>
        <w:t xml:space="preserve"> is a registered charity founded in 2010</w:t>
      </w:r>
      <w:r w:rsidR="000E19E4">
        <w:rPr>
          <w:rFonts w:ascii="Arial" w:hAnsi="Arial" w:cs="Arial"/>
        </w:rPr>
        <w:t>.</w:t>
      </w:r>
      <w:r w:rsidR="00012984" w:rsidRPr="00DE34B5">
        <w:rPr>
          <w:rFonts w:ascii="Arial" w:hAnsi="Arial" w:cs="Arial"/>
        </w:rPr>
        <w:t xml:space="preserve"> </w:t>
      </w:r>
      <w:r w:rsidR="000E19E4">
        <w:rPr>
          <w:rFonts w:ascii="Arial" w:hAnsi="Arial" w:cs="Arial"/>
        </w:rPr>
        <w:t>The College advocates</w:t>
      </w:r>
      <w:r w:rsidR="00DE34B5" w:rsidRPr="000E19E4">
        <w:rPr>
          <w:rStyle w:val="Strong"/>
          <w:rFonts w:ascii="Arial" w:hAnsi="Arial" w:cs="Arial"/>
          <w:b w:val="0"/>
          <w:bCs w:val="0"/>
          <w:color w:val="1E2A05"/>
          <w:bdr w:val="none" w:sz="0" w:space="0" w:color="auto" w:frame="1"/>
          <w:shd w:val="clear" w:color="auto" w:fill="FFFFFF"/>
        </w:rPr>
        <w:t xml:space="preserve"> for a new attitude to healthcare: one which forges partnerships across society, emphasises prevention and a multi-faceted approach and empowers a healthier, happier population.</w:t>
      </w:r>
      <w:r w:rsidR="00D3113A" w:rsidRPr="00DE34B5">
        <w:rPr>
          <w:rFonts w:ascii="Arial" w:hAnsi="Arial" w:cs="Arial"/>
        </w:rPr>
        <w:t xml:space="preserve"> </w:t>
      </w:r>
      <w:hyperlink r:id="rId9" w:history="1">
        <w:r w:rsidR="00151B1A" w:rsidRPr="00DE34B5">
          <w:rPr>
            <w:rStyle w:val="Hyperlink"/>
            <w:rFonts w:ascii="Arial" w:hAnsi="Arial" w:cs="Arial"/>
          </w:rPr>
          <w:t>https://collegeofmedicine.org.uk/</w:t>
        </w:r>
      </w:hyperlink>
      <w:r w:rsidR="00151B1A" w:rsidRPr="00DE34B5">
        <w:rPr>
          <w:rFonts w:ascii="Arial" w:hAnsi="Arial" w:cs="Arial"/>
        </w:rPr>
        <w:t xml:space="preserve"> </w:t>
      </w:r>
    </w:p>
    <w:p w14:paraId="609E6795" w14:textId="77777777" w:rsidR="00053432" w:rsidRDefault="00053432" w:rsidP="00F45AFA">
      <w:pPr>
        <w:jc w:val="both"/>
        <w:rPr>
          <w:rFonts w:ascii="Arial" w:hAnsi="Arial" w:cs="Arial"/>
        </w:rPr>
      </w:pPr>
    </w:p>
    <w:p w14:paraId="205772C2" w14:textId="77777777" w:rsidR="00053432" w:rsidRPr="00053432" w:rsidRDefault="00053432" w:rsidP="00053432">
      <w:pPr>
        <w:rPr>
          <w:rFonts w:ascii="Arial" w:hAnsi="Arial" w:cs="Arial"/>
          <w:sz w:val="24"/>
          <w:szCs w:val="24"/>
        </w:rPr>
      </w:pPr>
      <w:r w:rsidRPr="00053432">
        <w:rPr>
          <w:rFonts w:ascii="Arial" w:hAnsi="Arial" w:cs="Arial"/>
          <w:sz w:val="24"/>
          <w:szCs w:val="24"/>
        </w:rPr>
        <w:t>With thanks to Sanofi for their generous support</w:t>
      </w:r>
    </w:p>
    <w:p w14:paraId="58CBDFD9" w14:textId="77777777" w:rsidR="00053432" w:rsidRPr="00DE34B5" w:rsidRDefault="00053432" w:rsidP="00F45AFA">
      <w:pPr>
        <w:jc w:val="both"/>
        <w:rPr>
          <w:rFonts w:ascii="Arial" w:hAnsi="Arial" w:cs="Arial"/>
        </w:rPr>
      </w:pPr>
    </w:p>
    <w:sectPr w:rsidR="00053432" w:rsidRPr="00DE34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5125" w14:textId="77777777" w:rsidR="00E37C9F" w:rsidRDefault="00E37C9F" w:rsidP="00F45AFA">
      <w:pPr>
        <w:spacing w:after="0" w:line="240" w:lineRule="auto"/>
      </w:pPr>
      <w:r>
        <w:separator/>
      </w:r>
    </w:p>
  </w:endnote>
  <w:endnote w:type="continuationSeparator" w:id="0">
    <w:p w14:paraId="41DEDA73" w14:textId="77777777" w:rsidR="00E37C9F" w:rsidRDefault="00E37C9F" w:rsidP="00F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CE9D" w14:textId="77777777" w:rsidR="00E37C9F" w:rsidRDefault="00E37C9F" w:rsidP="00F45AFA">
      <w:pPr>
        <w:spacing w:after="0" w:line="240" w:lineRule="auto"/>
      </w:pPr>
      <w:r>
        <w:separator/>
      </w:r>
    </w:p>
  </w:footnote>
  <w:footnote w:type="continuationSeparator" w:id="0">
    <w:p w14:paraId="2E61A7D9" w14:textId="77777777" w:rsidR="00E37C9F" w:rsidRDefault="00E37C9F" w:rsidP="00F4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5B3D" w14:textId="4A82FB99" w:rsidR="00F45AFA" w:rsidRDefault="00F45AFA">
    <w:pPr>
      <w:pStyle w:val="Header"/>
    </w:pPr>
    <w:r>
      <w:rPr>
        <w:noProof/>
      </w:rPr>
      <w:drawing>
        <wp:anchor distT="0" distB="0" distL="114300" distR="114300" simplePos="0" relativeHeight="251658240" behindDoc="1" locked="0" layoutInCell="1" allowOverlap="1" wp14:anchorId="1DFAF081" wp14:editId="4E7A70F7">
          <wp:simplePos x="0" y="0"/>
          <wp:positionH relativeFrom="column">
            <wp:posOffset>4756150</wp:posOffset>
          </wp:positionH>
          <wp:positionV relativeFrom="page">
            <wp:posOffset>196850</wp:posOffset>
          </wp:positionV>
          <wp:extent cx="1066800" cy="1066800"/>
          <wp:effectExtent l="0" t="0" r="0" b="0"/>
          <wp:wrapTight wrapText="bothSides">
            <wp:wrapPolygon edited="0">
              <wp:start x="6943" y="0"/>
              <wp:lineTo x="4243" y="1157"/>
              <wp:lineTo x="0" y="5014"/>
              <wp:lineTo x="0" y="15043"/>
              <wp:lineTo x="2314" y="18514"/>
              <wp:lineTo x="2314" y="18900"/>
              <wp:lineTo x="6557" y="21214"/>
              <wp:lineTo x="6943" y="21214"/>
              <wp:lineTo x="14271" y="21214"/>
              <wp:lineTo x="15043" y="21214"/>
              <wp:lineTo x="18900" y="18514"/>
              <wp:lineTo x="21214" y="15043"/>
              <wp:lineTo x="21214" y="5014"/>
              <wp:lineTo x="16971" y="1157"/>
              <wp:lineTo x="14271" y="0"/>
              <wp:lineTo x="6943" y="0"/>
            </wp:wrapPolygon>
          </wp:wrapTight>
          <wp:docPr id="1788277166" name="Picture 1" descr="A white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77166" name="Picture 1" descr="A white circl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9D"/>
    <w:rsid w:val="00012984"/>
    <w:rsid w:val="00053432"/>
    <w:rsid w:val="000614DC"/>
    <w:rsid w:val="000E19E4"/>
    <w:rsid w:val="00131273"/>
    <w:rsid w:val="00151B1A"/>
    <w:rsid w:val="00316B34"/>
    <w:rsid w:val="00377487"/>
    <w:rsid w:val="004132E3"/>
    <w:rsid w:val="00430045"/>
    <w:rsid w:val="004472EC"/>
    <w:rsid w:val="00594D9D"/>
    <w:rsid w:val="00652893"/>
    <w:rsid w:val="006D65DB"/>
    <w:rsid w:val="006F4FDB"/>
    <w:rsid w:val="00752453"/>
    <w:rsid w:val="007606F0"/>
    <w:rsid w:val="007D45CD"/>
    <w:rsid w:val="00804846"/>
    <w:rsid w:val="008D3623"/>
    <w:rsid w:val="008D7883"/>
    <w:rsid w:val="009179EE"/>
    <w:rsid w:val="00A43F14"/>
    <w:rsid w:val="00A54B77"/>
    <w:rsid w:val="00B901A5"/>
    <w:rsid w:val="00C51F8B"/>
    <w:rsid w:val="00CD2E53"/>
    <w:rsid w:val="00D3113A"/>
    <w:rsid w:val="00DE34B5"/>
    <w:rsid w:val="00E37C9F"/>
    <w:rsid w:val="00F2265C"/>
    <w:rsid w:val="00F45AFA"/>
    <w:rsid w:val="00FA3C38"/>
    <w:rsid w:val="00FC4774"/>
    <w:rsid w:val="00FD7003"/>
    <w:rsid w:val="00FF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EB35"/>
  <w15:chartTrackingRefBased/>
  <w15:docId w15:val="{4731EAF2-AAFC-411A-A331-AE4D192D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D9D"/>
    <w:rPr>
      <w:rFonts w:eastAsiaTheme="majorEastAsia" w:cstheme="majorBidi"/>
      <w:color w:val="272727" w:themeColor="text1" w:themeTint="D8"/>
    </w:rPr>
  </w:style>
  <w:style w:type="paragraph" w:styleId="Title">
    <w:name w:val="Title"/>
    <w:basedOn w:val="Normal"/>
    <w:next w:val="Normal"/>
    <w:link w:val="TitleChar"/>
    <w:uiPriority w:val="10"/>
    <w:qFormat/>
    <w:rsid w:val="0059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D9D"/>
    <w:pPr>
      <w:spacing w:before="160"/>
      <w:jc w:val="center"/>
    </w:pPr>
    <w:rPr>
      <w:i/>
      <w:iCs/>
      <w:color w:val="404040" w:themeColor="text1" w:themeTint="BF"/>
    </w:rPr>
  </w:style>
  <w:style w:type="character" w:customStyle="1" w:styleId="QuoteChar">
    <w:name w:val="Quote Char"/>
    <w:basedOn w:val="DefaultParagraphFont"/>
    <w:link w:val="Quote"/>
    <w:uiPriority w:val="29"/>
    <w:rsid w:val="00594D9D"/>
    <w:rPr>
      <w:i/>
      <w:iCs/>
      <w:color w:val="404040" w:themeColor="text1" w:themeTint="BF"/>
    </w:rPr>
  </w:style>
  <w:style w:type="paragraph" w:styleId="ListParagraph">
    <w:name w:val="List Paragraph"/>
    <w:basedOn w:val="Normal"/>
    <w:uiPriority w:val="34"/>
    <w:qFormat/>
    <w:rsid w:val="00594D9D"/>
    <w:pPr>
      <w:ind w:left="720"/>
      <w:contextualSpacing/>
    </w:pPr>
  </w:style>
  <w:style w:type="character" w:styleId="IntenseEmphasis">
    <w:name w:val="Intense Emphasis"/>
    <w:basedOn w:val="DefaultParagraphFont"/>
    <w:uiPriority w:val="21"/>
    <w:qFormat/>
    <w:rsid w:val="00594D9D"/>
    <w:rPr>
      <w:i/>
      <w:iCs/>
      <w:color w:val="0F4761" w:themeColor="accent1" w:themeShade="BF"/>
    </w:rPr>
  </w:style>
  <w:style w:type="paragraph" w:styleId="IntenseQuote">
    <w:name w:val="Intense Quote"/>
    <w:basedOn w:val="Normal"/>
    <w:next w:val="Normal"/>
    <w:link w:val="IntenseQuoteChar"/>
    <w:uiPriority w:val="30"/>
    <w:qFormat/>
    <w:rsid w:val="00594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D9D"/>
    <w:rPr>
      <w:i/>
      <w:iCs/>
      <w:color w:val="0F4761" w:themeColor="accent1" w:themeShade="BF"/>
    </w:rPr>
  </w:style>
  <w:style w:type="character" w:styleId="IntenseReference">
    <w:name w:val="Intense Reference"/>
    <w:basedOn w:val="DefaultParagraphFont"/>
    <w:uiPriority w:val="32"/>
    <w:qFormat/>
    <w:rsid w:val="00594D9D"/>
    <w:rPr>
      <w:b/>
      <w:bCs/>
      <w:smallCaps/>
      <w:color w:val="0F4761" w:themeColor="accent1" w:themeShade="BF"/>
      <w:spacing w:val="5"/>
    </w:rPr>
  </w:style>
  <w:style w:type="paragraph" w:styleId="Revision">
    <w:name w:val="Revision"/>
    <w:hidden/>
    <w:uiPriority w:val="99"/>
    <w:semiHidden/>
    <w:rsid w:val="004472EC"/>
    <w:pPr>
      <w:spacing w:after="0" w:line="240" w:lineRule="auto"/>
    </w:pPr>
  </w:style>
  <w:style w:type="character" w:styleId="Hyperlink">
    <w:name w:val="Hyperlink"/>
    <w:basedOn w:val="DefaultParagraphFont"/>
    <w:uiPriority w:val="99"/>
    <w:unhideWhenUsed/>
    <w:rsid w:val="00151B1A"/>
    <w:rPr>
      <w:color w:val="467886" w:themeColor="hyperlink"/>
      <w:u w:val="single"/>
    </w:rPr>
  </w:style>
  <w:style w:type="character" w:styleId="UnresolvedMention">
    <w:name w:val="Unresolved Mention"/>
    <w:basedOn w:val="DefaultParagraphFont"/>
    <w:uiPriority w:val="99"/>
    <w:semiHidden/>
    <w:unhideWhenUsed/>
    <w:rsid w:val="00151B1A"/>
    <w:rPr>
      <w:color w:val="605E5C"/>
      <w:shd w:val="clear" w:color="auto" w:fill="E1DFDD"/>
    </w:rPr>
  </w:style>
  <w:style w:type="character" w:styleId="Strong">
    <w:name w:val="Strong"/>
    <w:basedOn w:val="DefaultParagraphFont"/>
    <w:uiPriority w:val="22"/>
    <w:qFormat/>
    <w:rsid w:val="00DE34B5"/>
    <w:rPr>
      <w:b/>
      <w:bCs/>
    </w:rPr>
  </w:style>
  <w:style w:type="paragraph" w:styleId="Header">
    <w:name w:val="header"/>
    <w:basedOn w:val="Normal"/>
    <w:link w:val="HeaderChar"/>
    <w:uiPriority w:val="99"/>
    <w:unhideWhenUsed/>
    <w:rsid w:val="00F45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FA"/>
  </w:style>
  <w:style w:type="paragraph" w:styleId="Footer">
    <w:name w:val="footer"/>
    <w:basedOn w:val="Normal"/>
    <w:link w:val="FooterChar"/>
    <w:uiPriority w:val="99"/>
    <w:unhideWhenUsed/>
    <w:rsid w:val="00F45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hna.co/" TargetMode="External"/><Relationship Id="rId3" Type="http://schemas.openxmlformats.org/officeDocument/2006/relationships/webSettings" Target="webSettings.xml"/><Relationship Id="rId7" Type="http://schemas.openxmlformats.org/officeDocument/2006/relationships/hyperlink" Target="http://www.qni.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sanofi.com%2Fen%2Four-company%2Fsocial-impact&amp;data=05%7C02%7CMatthew.bradby%40qni.org.uk%7Cb57486cece73494ee9a108dc482edc0d%7C7222141219b84a0ea17866f73247c5b2%7C0%7C0%7C638464613312572674%7CUnknown%7CTWFpbGZsb3d8eyJWIjoiMC4wLjAwMDAiLCJQIjoiV2luMzIiLCJBTiI6Ik1haWwiLCJXVCI6Mn0%3D%7C0%7C%7C%7C&amp;sdata=mvlcjNJmxJ4zmeLgWfYktumoI8AH3Q5M1w35CMbqZxk%3D&amp;reserve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ollegeofmedic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Bradby</dc:creator>
  <cp:keywords/>
  <dc:description/>
  <cp:lastModifiedBy>Gemma Clark</cp:lastModifiedBy>
  <cp:revision>2</cp:revision>
  <dcterms:created xsi:type="dcterms:W3CDTF">2024-03-26T10:06:00Z</dcterms:created>
  <dcterms:modified xsi:type="dcterms:W3CDTF">2024-03-26T10:06:00Z</dcterms:modified>
</cp:coreProperties>
</file>